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71" w:rsidRPr="00213D71" w:rsidRDefault="00213D71" w:rsidP="00213D71">
      <w:pPr>
        <w:widowControl/>
        <w:shd w:val="clear" w:color="auto" w:fill="FFFFFF"/>
        <w:wordWrap w:val="0"/>
        <w:spacing w:line="560" w:lineRule="atLeast"/>
        <w:jc w:val="left"/>
        <w:rPr>
          <w:rFonts w:ascii="Arial" w:eastAsia="宋体" w:hAnsi="Arial" w:cs="Arial"/>
          <w:color w:val="000000"/>
          <w:kern w:val="0"/>
          <w:szCs w:val="21"/>
        </w:rPr>
      </w:pPr>
      <w:r w:rsidRPr="00213D71">
        <w:rPr>
          <w:rFonts w:ascii="宋体" w:eastAsia="宋体" w:hAnsi="宋体" w:cs="Arial" w:hint="eastAsia"/>
          <w:b/>
          <w:bCs/>
          <w:color w:val="000000"/>
          <w:kern w:val="0"/>
          <w:sz w:val="32"/>
          <w:szCs w:val="32"/>
        </w:rPr>
        <w:t>附件1：公派研究生项目操作手册</w:t>
      </w:r>
    </w:p>
    <w:p w:rsidR="00213D71" w:rsidRPr="00213D71" w:rsidRDefault="00213D71" w:rsidP="00213D71">
      <w:pPr>
        <w:widowControl/>
        <w:shd w:val="clear" w:color="auto" w:fill="FFFFFF"/>
        <w:spacing w:before="100" w:beforeAutospacing="1" w:after="100" w:afterAutospacing="1" w:line="400" w:lineRule="atLeast"/>
        <w:ind w:left="450" w:hanging="450"/>
        <w:jc w:val="left"/>
        <w:rPr>
          <w:rFonts w:ascii="Arial" w:eastAsia="宋体" w:hAnsi="Arial" w:cs="Arial"/>
          <w:color w:val="000000"/>
          <w:kern w:val="0"/>
          <w:szCs w:val="21"/>
        </w:rPr>
      </w:pPr>
      <w:r w:rsidRPr="00213D71">
        <w:rPr>
          <w:rFonts w:ascii="宋体" w:eastAsia="宋体" w:hAnsi="宋体" w:cs="Arial" w:hint="eastAsia"/>
          <w:b/>
          <w:bCs/>
          <w:color w:val="000000"/>
          <w:kern w:val="0"/>
          <w:sz w:val="24"/>
          <w:szCs w:val="24"/>
        </w:rPr>
        <w:t>一、申请人条件</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1.攻读博士学位研究生：应届本科生（原则上应达到校内免试推荐研究生的水平）、在读全日制硕士研究生（含应届硕士毕业生）或全日制一年级博士研究生（定向委培除外），年龄不超过35岁（1978年3月20日以后出生）；留学期限36至48个月，具体以留学目的国及院校学制为准；</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 2.联合培养博士研究生：我校在读全日制</w:t>
      </w:r>
      <w:r w:rsidRPr="00213D71">
        <w:rPr>
          <w:rFonts w:ascii="宋体" w:eastAsia="宋体" w:hAnsi="宋体" w:cs="Arial" w:hint="eastAsia"/>
          <w:b/>
          <w:bCs/>
          <w:color w:val="000000"/>
          <w:kern w:val="0"/>
          <w:sz w:val="24"/>
          <w:szCs w:val="24"/>
        </w:rPr>
        <w:t>非定向</w:t>
      </w:r>
      <w:r w:rsidRPr="00213D71">
        <w:rPr>
          <w:rFonts w:ascii="宋体" w:eastAsia="宋体" w:hAnsi="宋体" w:cs="Arial" w:hint="eastAsia"/>
          <w:color w:val="000000"/>
          <w:kern w:val="0"/>
          <w:sz w:val="24"/>
          <w:szCs w:val="24"/>
        </w:rPr>
        <w:t>博士研究生（</w:t>
      </w:r>
      <w:r w:rsidRPr="00213D71">
        <w:rPr>
          <w:rFonts w:ascii="宋体" w:eastAsia="宋体" w:hAnsi="宋体" w:cs="Arial" w:hint="eastAsia"/>
          <w:b/>
          <w:bCs/>
          <w:color w:val="000000"/>
          <w:kern w:val="0"/>
          <w:sz w:val="24"/>
          <w:szCs w:val="24"/>
        </w:rPr>
        <w:t>定向委培除外</w:t>
      </w:r>
      <w:r w:rsidRPr="00213D71">
        <w:rPr>
          <w:rFonts w:ascii="宋体" w:eastAsia="宋体" w:hAnsi="宋体" w:cs="Arial" w:hint="eastAsia"/>
          <w:color w:val="000000"/>
          <w:kern w:val="0"/>
          <w:sz w:val="24"/>
          <w:szCs w:val="24"/>
        </w:rPr>
        <w:t>），年龄不超过35岁（1978年3月20日以后出生）；留学期限6至24个月，入学时间为申请当年，对联合培养博士研究生如无法在规定毕业时间内完成留学计划，需在我校推迟答辩、延期毕业。</w:t>
      </w:r>
      <w:r w:rsidRPr="00213D71">
        <w:rPr>
          <w:rFonts w:ascii="宋体" w:eastAsia="宋体" w:hAnsi="宋体" w:cs="Arial" w:hint="eastAsia"/>
          <w:b/>
          <w:bCs/>
          <w:color w:val="000000"/>
          <w:kern w:val="0"/>
          <w:sz w:val="24"/>
          <w:szCs w:val="24"/>
        </w:rPr>
        <w:t> </w:t>
      </w:r>
    </w:p>
    <w:p w:rsidR="00213D71" w:rsidRPr="00213D71" w:rsidRDefault="00213D71" w:rsidP="00213D71">
      <w:pPr>
        <w:widowControl/>
        <w:shd w:val="clear" w:color="auto" w:fill="FFFFFF"/>
        <w:spacing w:before="100" w:beforeAutospacing="1" w:after="100" w:afterAutospacing="1" w:line="400" w:lineRule="atLeast"/>
        <w:ind w:left="450" w:hanging="450"/>
        <w:jc w:val="left"/>
        <w:rPr>
          <w:rFonts w:ascii="Arial" w:eastAsia="宋体" w:hAnsi="Arial" w:cs="Arial"/>
          <w:color w:val="000000"/>
          <w:kern w:val="0"/>
          <w:szCs w:val="21"/>
        </w:rPr>
      </w:pPr>
      <w:r w:rsidRPr="00213D71">
        <w:rPr>
          <w:rFonts w:ascii="宋体" w:eastAsia="宋体" w:hAnsi="宋体" w:cs="Arial" w:hint="eastAsia"/>
          <w:b/>
          <w:bCs/>
          <w:color w:val="000000"/>
          <w:kern w:val="0"/>
          <w:sz w:val="24"/>
          <w:szCs w:val="24"/>
        </w:rPr>
        <w:t>二、选派名额</w:t>
      </w:r>
    </w:p>
    <w:p w:rsidR="00213D71" w:rsidRPr="00213D71" w:rsidRDefault="00213D71" w:rsidP="00213D71">
      <w:pPr>
        <w:widowControl/>
        <w:shd w:val="clear" w:color="auto" w:fill="FFFFFF"/>
        <w:spacing w:line="400" w:lineRule="atLeast"/>
        <w:ind w:firstLine="480"/>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选派类别为攻读博士学位研究生和联合培养博士研究生，我校向国家留学基金委推荐攻读博士人数不受限制，联合培养人数上限为24人，根据今年博士招生计划数和联合培养博士生近三年完成情况分配各学院名额，具体见下表。若学院申请联合培养博士生人数超过学院分配名额，可正常上报学生材料，最后根据学校总体报名情况调配名额。</w:t>
      </w:r>
    </w:p>
    <w:p w:rsidR="00213D71" w:rsidRPr="00213D71" w:rsidRDefault="00213D71" w:rsidP="00213D71">
      <w:pPr>
        <w:widowControl/>
        <w:shd w:val="clear" w:color="auto" w:fill="FFFFFF"/>
        <w:spacing w:line="400" w:lineRule="atLeast"/>
        <w:jc w:val="center"/>
        <w:rPr>
          <w:rFonts w:ascii="Arial" w:eastAsia="宋体" w:hAnsi="Arial" w:cs="Arial"/>
          <w:color w:val="000000"/>
          <w:kern w:val="0"/>
          <w:szCs w:val="21"/>
        </w:rPr>
      </w:pPr>
      <w:r w:rsidRPr="00213D71">
        <w:rPr>
          <w:rFonts w:ascii="宋体" w:eastAsia="宋体" w:hAnsi="宋体" w:cs="Arial" w:hint="eastAsia"/>
          <w:color w:val="000000"/>
          <w:kern w:val="0"/>
          <w:sz w:val="24"/>
          <w:szCs w:val="24"/>
        </w:rPr>
        <w:t>2013年公派联合培养博士生各学院名额分配表</w:t>
      </w:r>
    </w:p>
    <w:tbl>
      <w:tblPr>
        <w:tblW w:w="0" w:type="auto"/>
        <w:tblInd w:w="1668" w:type="dxa"/>
        <w:shd w:val="clear" w:color="auto" w:fill="FFFFFF"/>
        <w:tblCellMar>
          <w:left w:w="0" w:type="dxa"/>
          <w:right w:w="0" w:type="dxa"/>
        </w:tblCellMar>
        <w:tblLook w:val="04A0"/>
      </w:tblPr>
      <w:tblGrid>
        <w:gridCol w:w="2593"/>
        <w:gridCol w:w="2651"/>
      </w:tblGrid>
      <w:tr w:rsidR="00213D71" w:rsidRPr="00213D71" w:rsidTr="00213D71">
        <w:tc>
          <w:tcPr>
            <w:tcW w:w="25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学院</w:t>
            </w:r>
          </w:p>
        </w:tc>
        <w:tc>
          <w:tcPr>
            <w:tcW w:w="265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人数</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通信工程学院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7</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电子工程学院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7</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计算机学院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3</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机电工程学院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2</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技术物理学院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1</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理学院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1</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微电子学院</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3</w:t>
            </w:r>
          </w:p>
        </w:tc>
      </w:tr>
      <w:tr w:rsidR="00213D71" w:rsidRPr="00213D71" w:rsidTr="00213D71">
        <w:tc>
          <w:tcPr>
            <w:tcW w:w="25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合计</w:t>
            </w:r>
          </w:p>
        </w:tc>
        <w:tc>
          <w:tcPr>
            <w:tcW w:w="26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400" w:lineRule="atLeast"/>
              <w:jc w:val="center"/>
              <w:rPr>
                <w:rFonts w:ascii="宋体" w:eastAsia="宋体" w:hAnsi="宋体" w:cs="宋体"/>
                <w:color w:val="000000"/>
                <w:kern w:val="0"/>
                <w:sz w:val="24"/>
                <w:szCs w:val="24"/>
              </w:rPr>
            </w:pPr>
            <w:r w:rsidRPr="00213D71">
              <w:rPr>
                <w:rFonts w:ascii="宋体" w:eastAsia="宋体" w:hAnsi="宋体" w:cs="宋体" w:hint="eastAsia"/>
                <w:color w:val="000000"/>
                <w:kern w:val="0"/>
                <w:sz w:val="24"/>
                <w:szCs w:val="24"/>
              </w:rPr>
              <w:t>24</w:t>
            </w:r>
          </w:p>
        </w:tc>
      </w:tr>
    </w:tbl>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b/>
          <w:bCs/>
          <w:color w:val="000000"/>
          <w:kern w:val="0"/>
          <w:sz w:val="24"/>
          <w:szCs w:val="24"/>
        </w:rPr>
        <w:t>三、工作流程</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1)  2013年3月20日-3月25日：申请人进行网上报名，向学院上报所有申请材料。申请人需先行在网上提交《国家留学基金管理委员会出国留学申请表》（学生类），然后打印，一式三份，申请学费同学一式四份。在向学院提交所有材料前，申请人需向研究生院提交电子版单位推荐意见，先</w:t>
      </w:r>
      <w:hyperlink r:id="rId6" w:history="1">
        <w:r w:rsidRPr="00213D71">
          <w:rPr>
            <w:rFonts w:ascii="宋体" w:eastAsia="宋体" w:hAnsi="宋体" w:cs="Arial" w:hint="eastAsia"/>
            <w:color w:val="004499"/>
            <w:kern w:val="0"/>
            <w:sz w:val="24"/>
            <w:szCs w:val="24"/>
          </w:rPr>
          <w:t>发送到邮箱</w:t>
        </w:r>
        <w:r w:rsidRPr="00213D71">
          <w:rPr>
            <w:rFonts w:ascii="宋体" w:eastAsia="宋体" w:hAnsi="宋体" w:cs="Arial" w:hint="eastAsia"/>
            <w:color w:val="004499"/>
            <w:kern w:val="0"/>
            <w:sz w:val="24"/>
            <w:szCs w:val="24"/>
          </w:rPr>
          <w:lastRenderedPageBreak/>
          <w:t>qzhong@xidian.edu.cn</w:t>
        </w:r>
      </w:hyperlink>
      <w:r w:rsidRPr="00213D71">
        <w:rPr>
          <w:rFonts w:ascii="宋体" w:eastAsia="宋体" w:hAnsi="宋体" w:cs="Arial" w:hint="eastAsia"/>
          <w:color w:val="000000"/>
          <w:kern w:val="0"/>
          <w:sz w:val="24"/>
          <w:szCs w:val="24"/>
        </w:rPr>
        <w:t>。所有材料按照国家留学基金委的顺序整理提交，材料不需要装订，用夹子夹好即可。学院收集整理学生申报材料，审核学生申报资格，检查所需提交材料是否有缺项、是否符合要求，帮助申请人完善材料。</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2)  2013年3月26日-3月31日：各学院组织3-5名专家对学生提交的材料进行评审，确定排名先后，联合培养博士生和攻读博士学位学生分开排名，将材料和排名顺序表上交研究生院审核。评审标准按照国家留学基金委“三个一流”的标准，具体参考如下：</w:t>
      </w:r>
    </w:p>
    <w:p w:rsidR="00213D71" w:rsidRPr="00213D71" w:rsidRDefault="00213D71" w:rsidP="00213D71">
      <w:pPr>
        <w:widowControl/>
        <w:shd w:val="clear" w:color="auto" w:fill="FFFFFF"/>
        <w:spacing w:line="400" w:lineRule="atLeast"/>
        <w:ind w:left="420" w:hanging="420"/>
        <w:jc w:val="left"/>
        <w:rPr>
          <w:rFonts w:ascii="Arial" w:eastAsia="宋体" w:hAnsi="Arial" w:cs="Arial"/>
          <w:color w:val="000000"/>
          <w:kern w:val="0"/>
          <w:szCs w:val="21"/>
        </w:rPr>
      </w:pPr>
      <w:r w:rsidRPr="00213D71">
        <w:rPr>
          <w:rFonts w:ascii="Wingdings" w:eastAsia="宋体" w:hAnsi="Wingdings" w:cs="Arial"/>
          <w:color w:val="000000"/>
          <w:kern w:val="0"/>
          <w:sz w:val="24"/>
          <w:szCs w:val="24"/>
        </w:rPr>
        <w:t></w:t>
      </w:r>
      <w:r w:rsidRPr="00213D71">
        <w:rPr>
          <w:rFonts w:ascii="Times New Roman" w:eastAsia="宋体" w:hAnsi="Times New Roman" w:cs="Times New Roman"/>
          <w:color w:val="000000"/>
          <w:kern w:val="0"/>
          <w:sz w:val="14"/>
          <w:szCs w:val="14"/>
        </w:rPr>
        <w:t> </w:t>
      </w:r>
      <w:r w:rsidRPr="00213D71">
        <w:rPr>
          <w:rFonts w:ascii="Times New Roman" w:eastAsia="宋体" w:hAnsi="Times New Roman" w:cs="Times New Roman"/>
          <w:color w:val="000000"/>
          <w:kern w:val="0"/>
          <w:sz w:val="14"/>
        </w:rPr>
        <w:t> </w:t>
      </w:r>
      <w:r w:rsidRPr="00213D71">
        <w:rPr>
          <w:rFonts w:ascii="宋体" w:eastAsia="宋体" w:hAnsi="宋体" w:cs="Arial" w:hint="eastAsia"/>
          <w:color w:val="000000"/>
          <w:kern w:val="0"/>
          <w:sz w:val="24"/>
          <w:szCs w:val="24"/>
        </w:rPr>
        <w:t>一流学生：科研、论文、成绩、获奖；</w:t>
      </w:r>
    </w:p>
    <w:p w:rsidR="00213D71" w:rsidRPr="00213D71" w:rsidRDefault="00213D71" w:rsidP="00213D71">
      <w:pPr>
        <w:widowControl/>
        <w:shd w:val="clear" w:color="auto" w:fill="FFFFFF"/>
        <w:spacing w:line="400" w:lineRule="atLeast"/>
        <w:ind w:left="420" w:hanging="420"/>
        <w:jc w:val="left"/>
        <w:rPr>
          <w:rFonts w:ascii="Arial" w:eastAsia="宋体" w:hAnsi="Arial" w:cs="Arial"/>
          <w:color w:val="000000"/>
          <w:kern w:val="0"/>
          <w:szCs w:val="21"/>
        </w:rPr>
      </w:pPr>
      <w:r w:rsidRPr="00213D71">
        <w:rPr>
          <w:rFonts w:ascii="Wingdings" w:eastAsia="宋体" w:hAnsi="Wingdings" w:cs="Arial"/>
          <w:color w:val="000000"/>
          <w:kern w:val="0"/>
          <w:sz w:val="24"/>
          <w:szCs w:val="24"/>
        </w:rPr>
        <w:t></w:t>
      </w:r>
      <w:r w:rsidRPr="00213D71">
        <w:rPr>
          <w:rFonts w:ascii="Times New Roman" w:eastAsia="宋体" w:hAnsi="Times New Roman" w:cs="Times New Roman"/>
          <w:color w:val="000000"/>
          <w:kern w:val="0"/>
          <w:sz w:val="14"/>
          <w:szCs w:val="14"/>
        </w:rPr>
        <w:t> </w:t>
      </w:r>
      <w:r w:rsidRPr="00213D71">
        <w:rPr>
          <w:rFonts w:ascii="Times New Roman" w:eastAsia="宋体" w:hAnsi="Times New Roman" w:cs="Times New Roman"/>
          <w:color w:val="000000"/>
          <w:kern w:val="0"/>
          <w:sz w:val="14"/>
        </w:rPr>
        <w:t> </w:t>
      </w:r>
      <w:r w:rsidRPr="00213D71">
        <w:rPr>
          <w:rFonts w:ascii="宋体" w:eastAsia="宋体" w:hAnsi="宋体" w:cs="Arial" w:hint="eastAsia"/>
          <w:color w:val="000000"/>
          <w:kern w:val="0"/>
          <w:sz w:val="24"/>
          <w:szCs w:val="24"/>
        </w:rPr>
        <w:t>一流导师、专业：国外导师介绍、研修计划</w:t>
      </w:r>
    </w:p>
    <w:p w:rsidR="00213D71" w:rsidRPr="00213D71" w:rsidRDefault="00213D71" w:rsidP="00213D71">
      <w:pPr>
        <w:widowControl/>
        <w:shd w:val="clear" w:color="auto" w:fill="FFFFFF"/>
        <w:spacing w:line="400" w:lineRule="atLeast"/>
        <w:ind w:left="420" w:hanging="420"/>
        <w:jc w:val="left"/>
        <w:rPr>
          <w:rFonts w:ascii="Arial" w:eastAsia="宋体" w:hAnsi="Arial" w:cs="Arial"/>
          <w:color w:val="000000"/>
          <w:kern w:val="0"/>
          <w:szCs w:val="21"/>
        </w:rPr>
      </w:pPr>
      <w:r w:rsidRPr="00213D71">
        <w:rPr>
          <w:rFonts w:ascii="Wingdings" w:eastAsia="宋体" w:hAnsi="Wingdings" w:cs="Arial"/>
          <w:color w:val="000000"/>
          <w:kern w:val="0"/>
          <w:sz w:val="24"/>
          <w:szCs w:val="24"/>
        </w:rPr>
        <w:t></w:t>
      </w:r>
      <w:r w:rsidRPr="00213D71">
        <w:rPr>
          <w:rFonts w:ascii="Times New Roman" w:eastAsia="宋体" w:hAnsi="Times New Roman" w:cs="Times New Roman"/>
          <w:color w:val="000000"/>
          <w:kern w:val="0"/>
          <w:sz w:val="14"/>
          <w:szCs w:val="14"/>
        </w:rPr>
        <w:t> </w:t>
      </w:r>
      <w:r w:rsidRPr="00213D71">
        <w:rPr>
          <w:rFonts w:ascii="Times New Roman" w:eastAsia="宋体" w:hAnsi="Times New Roman" w:cs="Times New Roman"/>
          <w:color w:val="000000"/>
          <w:kern w:val="0"/>
          <w:sz w:val="14"/>
        </w:rPr>
        <w:t> </w:t>
      </w:r>
      <w:r w:rsidRPr="00213D71">
        <w:rPr>
          <w:rFonts w:ascii="宋体" w:eastAsia="宋体" w:hAnsi="宋体" w:cs="Arial" w:hint="eastAsia"/>
          <w:color w:val="000000"/>
          <w:kern w:val="0"/>
          <w:sz w:val="24"/>
          <w:szCs w:val="24"/>
        </w:rPr>
        <w:t>一流院校：国外院校知名度，优先选择上海交通大学世界大学排名或泰晤士报世界大学排名前200的高校。</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3)</w:t>
      </w:r>
      <w:r w:rsidRPr="00213D71">
        <w:rPr>
          <w:rFonts w:ascii="Times New Roman" w:eastAsia="宋体" w:hAnsi="Times New Roman" w:cs="Times New Roman"/>
          <w:color w:val="000000"/>
          <w:kern w:val="0"/>
          <w:sz w:val="14"/>
          <w:szCs w:val="14"/>
        </w:rPr>
        <w:t>  </w:t>
      </w:r>
      <w:r w:rsidRPr="00213D71">
        <w:rPr>
          <w:rFonts w:ascii="Times New Roman" w:eastAsia="宋体" w:hAnsi="Times New Roman" w:cs="Times New Roman"/>
          <w:color w:val="000000"/>
          <w:kern w:val="0"/>
          <w:sz w:val="14"/>
        </w:rPr>
        <w:t> </w:t>
      </w:r>
      <w:r w:rsidRPr="00213D71">
        <w:rPr>
          <w:rFonts w:ascii="宋体" w:eastAsia="宋体" w:hAnsi="宋体" w:cs="Arial" w:hint="eastAsia"/>
          <w:color w:val="000000"/>
          <w:kern w:val="0"/>
          <w:sz w:val="24"/>
          <w:szCs w:val="24"/>
        </w:rPr>
        <w:t>2013年4月1日-4月2日：研究生院组织专家对各学院上报申请材料进行评审，确定拟上报人员名单及排序。 </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4)</w:t>
      </w:r>
      <w:r w:rsidRPr="00213D71">
        <w:rPr>
          <w:rFonts w:ascii="Times New Roman" w:eastAsia="宋体" w:hAnsi="Times New Roman" w:cs="Times New Roman"/>
          <w:color w:val="000000"/>
          <w:kern w:val="0"/>
          <w:sz w:val="14"/>
          <w:szCs w:val="14"/>
        </w:rPr>
        <w:t>  </w:t>
      </w:r>
      <w:r w:rsidRPr="00213D71">
        <w:rPr>
          <w:rFonts w:ascii="Times New Roman" w:eastAsia="宋体" w:hAnsi="Times New Roman" w:cs="Times New Roman"/>
          <w:color w:val="000000"/>
          <w:kern w:val="0"/>
          <w:sz w:val="14"/>
        </w:rPr>
        <w:t> </w:t>
      </w:r>
      <w:r w:rsidRPr="00213D71">
        <w:rPr>
          <w:rFonts w:ascii="宋体" w:eastAsia="宋体" w:hAnsi="宋体" w:cs="Arial" w:hint="eastAsia"/>
          <w:color w:val="000000"/>
          <w:kern w:val="0"/>
          <w:sz w:val="24"/>
          <w:szCs w:val="24"/>
        </w:rPr>
        <w:t>2013年4月3日-4月8日：研究生院将拟上报人员名单上报主管校领导审批，校内公示拟上报人员名单。 </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5)</w:t>
      </w:r>
      <w:r w:rsidRPr="00213D71">
        <w:rPr>
          <w:rFonts w:ascii="Times New Roman" w:eastAsia="宋体" w:hAnsi="Times New Roman" w:cs="Times New Roman"/>
          <w:color w:val="000000"/>
          <w:kern w:val="0"/>
          <w:sz w:val="14"/>
          <w:szCs w:val="14"/>
        </w:rPr>
        <w:t>  </w:t>
      </w:r>
      <w:r w:rsidRPr="00213D71">
        <w:rPr>
          <w:rFonts w:ascii="Times New Roman" w:eastAsia="宋体" w:hAnsi="Times New Roman" w:cs="Times New Roman"/>
          <w:color w:val="000000"/>
          <w:kern w:val="0"/>
          <w:sz w:val="14"/>
        </w:rPr>
        <w:t> </w:t>
      </w:r>
      <w:r w:rsidRPr="00213D71">
        <w:rPr>
          <w:rFonts w:ascii="宋体" w:eastAsia="宋体" w:hAnsi="宋体" w:cs="Arial" w:hint="eastAsia"/>
          <w:color w:val="000000"/>
          <w:kern w:val="0"/>
          <w:sz w:val="24"/>
          <w:szCs w:val="24"/>
        </w:rPr>
        <w:t>2012年4月8日-4月10日：公示无异议后出具校内推荐公函，并向国家留学基金委上报公函。 </w:t>
      </w:r>
    </w:p>
    <w:p w:rsidR="00213D71" w:rsidRPr="00213D71" w:rsidRDefault="00213D71" w:rsidP="00213D71">
      <w:pPr>
        <w:widowControl/>
        <w:shd w:val="clear" w:color="auto" w:fill="FFFFFF"/>
        <w:spacing w:line="400" w:lineRule="atLeast"/>
        <w:jc w:val="left"/>
        <w:rPr>
          <w:rFonts w:ascii="Arial" w:eastAsia="宋体" w:hAnsi="Arial" w:cs="Arial"/>
          <w:color w:val="000000"/>
          <w:kern w:val="0"/>
          <w:szCs w:val="21"/>
        </w:rPr>
      </w:pPr>
      <w:r w:rsidRPr="00213D71">
        <w:rPr>
          <w:rFonts w:ascii="宋体" w:eastAsia="宋体" w:hAnsi="宋体" w:cs="Arial" w:hint="eastAsia"/>
          <w:b/>
          <w:bCs/>
          <w:color w:val="000000"/>
          <w:kern w:val="0"/>
          <w:sz w:val="24"/>
          <w:szCs w:val="24"/>
        </w:rPr>
        <w:t>四、各学院联系人</w:t>
      </w:r>
    </w:p>
    <w:p w:rsidR="00213D71" w:rsidRPr="00213D71" w:rsidRDefault="00213D71" w:rsidP="00213D71">
      <w:pPr>
        <w:widowControl/>
        <w:shd w:val="clear" w:color="auto" w:fill="FFFFFF"/>
        <w:spacing w:line="400" w:lineRule="atLeast"/>
        <w:ind w:firstLine="420"/>
        <w:jc w:val="left"/>
        <w:rPr>
          <w:rFonts w:ascii="Arial" w:eastAsia="宋体" w:hAnsi="Arial" w:cs="Arial"/>
          <w:color w:val="000000"/>
          <w:kern w:val="0"/>
          <w:szCs w:val="21"/>
        </w:rPr>
      </w:pPr>
      <w:r w:rsidRPr="00213D71">
        <w:rPr>
          <w:rFonts w:ascii="宋体" w:eastAsia="宋体" w:hAnsi="宋体" w:cs="Arial" w:hint="eastAsia"/>
          <w:color w:val="000000"/>
          <w:kern w:val="0"/>
          <w:sz w:val="24"/>
          <w:szCs w:val="24"/>
        </w:rPr>
        <w:t>申请人在指定时间内将申请材料交到所在学院负责人处，超过时间将不予受理。经管、人文、生命、软件学院同学直接将材料交到研究生院培养办公室106室，联系人：仲老师，联系电话：88202990。</w:t>
      </w:r>
    </w:p>
    <w:p w:rsidR="00213D71" w:rsidRPr="00213D71" w:rsidRDefault="00213D71" w:rsidP="00213D71">
      <w:pPr>
        <w:widowControl/>
        <w:shd w:val="clear" w:color="auto" w:fill="FFFFFF"/>
        <w:spacing w:line="330" w:lineRule="atLeast"/>
        <w:jc w:val="center"/>
        <w:rPr>
          <w:rFonts w:ascii="Arial" w:eastAsia="宋体" w:hAnsi="Arial" w:cs="Arial"/>
          <w:color w:val="000000"/>
          <w:kern w:val="0"/>
          <w:szCs w:val="21"/>
        </w:rPr>
      </w:pPr>
      <w:r w:rsidRPr="00213D71">
        <w:rPr>
          <w:rFonts w:ascii="宋体" w:eastAsia="宋体" w:hAnsi="宋体" w:cs="Arial" w:hint="eastAsia"/>
          <w:color w:val="000000"/>
          <w:kern w:val="0"/>
          <w:sz w:val="24"/>
          <w:szCs w:val="24"/>
        </w:rPr>
        <w:t>各学院联系人表</w:t>
      </w:r>
    </w:p>
    <w:tbl>
      <w:tblPr>
        <w:tblW w:w="0" w:type="auto"/>
        <w:jc w:val="center"/>
        <w:tblCellMar>
          <w:left w:w="0" w:type="dxa"/>
          <w:right w:w="0" w:type="dxa"/>
        </w:tblCellMar>
        <w:tblLook w:val="04A0"/>
      </w:tblPr>
      <w:tblGrid>
        <w:gridCol w:w="2263"/>
        <w:gridCol w:w="2311"/>
        <w:gridCol w:w="2280"/>
      </w:tblGrid>
      <w:tr w:rsidR="00213D71" w:rsidRPr="00213D71" w:rsidTr="00213D71">
        <w:trPr>
          <w:jc w:val="center"/>
        </w:trPr>
        <w:tc>
          <w:tcPr>
            <w:tcW w:w="22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学院</w:t>
            </w:r>
          </w:p>
        </w:tc>
        <w:tc>
          <w:tcPr>
            <w:tcW w:w="231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联系人</w:t>
            </w:r>
          </w:p>
        </w:tc>
        <w:tc>
          <w:tcPr>
            <w:tcW w:w="22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联系电话</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通信工程学院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赵老师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88204753</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电子工程学院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李老师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88202276</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计算机学院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高老师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88202724</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机电工程学院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吴老师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88203115</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技术物理学院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赵老师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88202554</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理学院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孙老师、靳老师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88202860、88201480</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微电子学院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程老师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88202505-602</w:t>
            </w:r>
          </w:p>
        </w:tc>
      </w:tr>
      <w:tr w:rsidR="00213D71" w:rsidRPr="00213D71" w:rsidTr="00213D71">
        <w:trPr>
          <w:jc w:val="center"/>
        </w:trPr>
        <w:tc>
          <w:tcPr>
            <w:tcW w:w="22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研究生院</w:t>
            </w:r>
          </w:p>
        </w:tc>
        <w:tc>
          <w:tcPr>
            <w:tcW w:w="23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卢老师</w:t>
            </w:r>
          </w:p>
        </w:tc>
        <w:tc>
          <w:tcPr>
            <w:tcW w:w="2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13D71" w:rsidRPr="00213D71" w:rsidRDefault="00213D71" w:rsidP="00213D71">
            <w:pPr>
              <w:widowControl/>
              <w:spacing w:line="330" w:lineRule="atLeast"/>
              <w:jc w:val="left"/>
              <w:rPr>
                <w:rFonts w:ascii="宋体" w:eastAsia="宋体" w:hAnsi="宋体" w:cs="宋体"/>
                <w:kern w:val="0"/>
                <w:sz w:val="24"/>
                <w:szCs w:val="24"/>
              </w:rPr>
            </w:pPr>
            <w:r w:rsidRPr="00213D71">
              <w:rPr>
                <w:rFonts w:ascii="宋体" w:eastAsia="宋体" w:hAnsi="宋体" w:cs="宋体" w:hint="eastAsia"/>
                <w:color w:val="000000"/>
                <w:kern w:val="0"/>
                <w:sz w:val="24"/>
                <w:szCs w:val="24"/>
              </w:rPr>
              <w:t>88204033</w:t>
            </w:r>
          </w:p>
        </w:tc>
      </w:tr>
    </w:tbl>
    <w:p w:rsidR="00C6211A" w:rsidRDefault="00C6211A"/>
    <w:sectPr w:rsidR="00C62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11A" w:rsidRDefault="00C6211A" w:rsidP="00213D71">
      <w:r>
        <w:separator/>
      </w:r>
    </w:p>
  </w:endnote>
  <w:endnote w:type="continuationSeparator" w:id="1">
    <w:p w:rsidR="00C6211A" w:rsidRDefault="00C6211A" w:rsidP="00213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11A" w:rsidRDefault="00C6211A" w:rsidP="00213D71">
      <w:r>
        <w:separator/>
      </w:r>
    </w:p>
  </w:footnote>
  <w:footnote w:type="continuationSeparator" w:id="1">
    <w:p w:rsidR="00C6211A" w:rsidRDefault="00C6211A" w:rsidP="00213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D71"/>
    <w:rsid w:val="00213D71"/>
    <w:rsid w:val="00C62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3D71"/>
    <w:rPr>
      <w:sz w:val="18"/>
      <w:szCs w:val="18"/>
    </w:rPr>
  </w:style>
  <w:style w:type="paragraph" w:styleId="a4">
    <w:name w:val="footer"/>
    <w:basedOn w:val="a"/>
    <w:link w:val="Char0"/>
    <w:uiPriority w:val="99"/>
    <w:semiHidden/>
    <w:unhideWhenUsed/>
    <w:rsid w:val="00213D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3D71"/>
    <w:rPr>
      <w:sz w:val="18"/>
      <w:szCs w:val="18"/>
    </w:rPr>
  </w:style>
  <w:style w:type="character" w:customStyle="1" w:styleId="apple-converted-space">
    <w:name w:val="apple-converted-space"/>
    <w:basedOn w:val="a0"/>
    <w:rsid w:val="00213D71"/>
  </w:style>
  <w:style w:type="character" w:styleId="a5">
    <w:name w:val="Hyperlink"/>
    <w:basedOn w:val="a0"/>
    <w:uiPriority w:val="99"/>
    <w:semiHidden/>
    <w:unhideWhenUsed/>
    <w:rsid w:val="00213D71"/>
    <w:rPr>
      <w:color w:val="0000FF"/>
      <w:u w:val="single"/>
    </w:rPr>
  </w:style>
</w:styles>
</file>

<file path=word/webSettings.xml><?xml version="1.0" encoding="utf-8"?>
<w:webSettings xmlns:r="http://schemas.openxmlformats.org/officeDocument/2006/relationships" xmlns:w="http://schemas.openxmlformats.org/wordprocessingml/2006/main">
  <w:divs>
    <w:div w:id="20203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5%8F%91%E9%80%81%E5%88%B0%E9%82%AE%E7%AE%B1qzhong@xidian.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0</DocSecurity>
  <Lines>11</Lines>
  <Paragraphs>3</Paragraphs>
  <ScaleCrop>false</ScaleCrop>
  <Company>惠普(中国)股份有限公司</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2013-03-20T07:43:00Z</dcterms:created>
  <dcterms:modified xsi:type="dcterms:W3CDTF">2013-03-20T07:43:00Z</dcterms:modified>
</cp:coreProperties>
</file>